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edesaisie"/>
        <w:widowControl/>
        <w:suppressAutoHyphens w:val="true"/>
        <w:bidi w:val="0"/>
        <w:snapToGrid w:val="false"/>
        <w:spacing w:lineRule="auto" w:line="240" w:before="0" w:after="227"/>
        <w:ind w:left="57" w:right="567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Annexe à la délibération d’identification des ZAEnR de la commune de XXX</w:t>
      </w:r>
    </w:p>
    <w:p>
      <w:pPr>
        <w:pStyle w:val="Textedesaisie"/>
        <w:widowControl/>
        <w:suppressAutoHyphens w:val="true"/>
        <w:bidi w:val="0"/>
        <w:snapToGrid w:val="false"/>
        <w:spacing w:lineRule="auto" w:line="240" w:before="0" w:after="227"/>
        <w:ind w:left="57" w:right="567" w:hanging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Textedesaisie"/>
        <w:widowControl/>
        <w:suppressAutoHyphens w:val="true"/>
        <w:bidi w:val="0"/>
        <w:snapToGrid w:val="false"/>
        <w:spacing w:lineRule="auto" w:line="240" w:before="0" w:after="227"/>
        <w:ind w:left="57" w:right="567" w:hanging="0"/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L’article 15 de la loi n° 2023-175 du 10 mars 2023 relative à l’accélération de la production d’énergies renouvelables prévoit une concertation du public selon les modalités librement déterminées par la commune a été mise en œuvre sur la définition des zones d’accélération pour l’implantation d’installations terrestres de production d’énergies renouvelables  (ZAEnR) ainsi de leurs ouvrages connexes.</w:t>
      </w:r>
    </w:p>
    <w:p>
      <w:pPr>
        <w:pStyle w:val="Textedesaisie"/>
        <w:widowControl/>
        <w:suppressAutoHyphens w:val="true"/>
        <w:bidi w:val="0"/>
        <w:snapToGrid w:val="false"/>
        <w:spacing w:lineRule="auto" w:line="240" w:before="0" w:after="227"/>
        <w:ind w:left="57" w:right="567" w:hanging="0"/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 xml:space="preserve">Le présent document rappelle les modalités de concertation, présente le bilan des avis rendus ainsi </w:t>
      </w:r>
      <w:r>
        <w:rPr>
          <w:rFonts w:eastAsia="Times New Roman" w:cs="Times New Roman" w:ascii="Marianne" w:hAnsi="Marianne"/>
          <w:color w:val="auto"/>
          <w:kern w:val="0"/>
          <w:sz w:val="24"/>
          <w:szCs w:val="24"/>
          <w:lang w:val="fr-FR" w:eastAsia="fr-FR" w:bidi="ar-SA"/>
        </w:rPr>
        <w:t>que</w:t>
      </w:r>
      <w:r>
        <w:rPr>
          <w:rFonts w:ascii="Marianne" w:hAnsi="Marianne"/>
          <w:sz w:val="24"/>
          <w:szCs w:val="24"/>
        </w:rPr>
        <w:t xml:space="preserve"> les motivations des suites données.</w:t>
      </w:r>
    </w:p>
    <w:p>
      <w:pPr>
        <w:pStyle w:val="Corpsdetexte"/>
        <w:numPr>
          <w:ilvl w:val="0"/>
          <w:numId w:val="1"/>
        </w:numPr>
        <w:bidi w:val="0"/>
        <w:jc w:val="left"/>
        <w:rPr>
          <w:rFonts w:ascii="Marianne" w:hAnsi="Marianne" w:eastAsia="Times New Roman" w:cs="Times New Roman"/>
          <w:b/>
          <w:b/>
          <w:bCs/>
          <w:color w:val="auto"/>
          <w:kern w:val="0"/>
          <w:sz w:val="24"/>
          <w:szCs w:val="24"/>
          <w:u w:val="single"/>
          <w:shd w:fill="auto" w:val="clear"/>
          <w:lang w:val="fr-FR" w:eastAsia="fr-FR" w:bidi="ar-SA"/>
        </w:rPr>
      </w:pPr>
      <w:bookmarkStart w:id="0" w:name="__RefHeading___Toc15551_2027197809"/>
      <w:bookmarkEnd w:id="0"/>
      <w:r>
        <w:rPr>
          <w:rFonts w:eastAsia="Times New Roman" w:cs="Times New Roman" w:ascii="Marianne" w:hAnsi="Marianne"/>
          <w:b/>
          <w:bCs/>
          <w:color w:val="000000"/>
          <w:kern w:val="0"/>
          <w:sz w:val="24"/>
          <w:szCs w:val="24"/>
          <w:u w:val="single"/>
          <w:shd w:fill="auto" w:val="clear"/>
          <w:lang w:val="fr-FR" w:eastAsia="fr-FR" w:bidi="ar-SA"/>
        </w:rPr>
        <w:t>Modalités de consultation</w:t>
      </w:r>
    </w:p>
    <w:p>
      <w:pPr>
        <w:pStyle w:val="Corpsdetexte"/>
        <w:widowControl/>
        <w:suppressAutoHyphens w:val="true"/>
        <w:bidi w:val="0"/>
        <w:spacing w:lineRule="auto" w:line="252" w:before="57" w:after="57"/>
        <w:ind w:left="0" w:right="567" w:hanging="0"/>
        <w:jc w:val="both"/>
        <w:rPr>
          <w:rFonts w:ascii="Marianne" w:hAnsi="Marianne"/>
          <w:sz w:val="24"/>
          <w:szCs w:val="24"/>
          <w:shd w:fill="auto" w:val="clear"/>
        </w:rPr>
      </w:pPr>
      <w:r>
        <w:rPr>
          <w:rFonts w:ascii="Marianne" w:hAnsi="Marianne"/>
          <w:sz w:val="24"/>
          <w:szCs w:val="24"/>
          <w:shd w:fill="auto" w:val="clear"/>
        </w:rPr>
        <w:t xml:space="preserve">La </w:t>
      </w:r>
      <w:r>
        <w:rPr>
          <w:rFonts w:eastAsia="Times New Roman" w:cs="Times New Roman" w:ascii="Marianne" w:hAnsi="Marianne"/>
          <w:color w:val="000000"/>
          <w:kern w:val="0"/>
          <w:sz w:val="24"/>
          <w:szCs w:val="24"/>
          <w:shd w:fill="auto" w:val="clear"/>
          <w:lang w:val="fr-FR" w:eastAsia="fr-FR" w:bidi="ar-SA"/>
        </w:rPr>
        <w:t>concertation</w:t>
      </w:r>
      <w:r>
        <w:rPr>
          <w:rFonts w:ascii="Marianne" w:hAnsi="Marianne"/>
          <w:sz w:val="24"/>
          <w:szCs w:val="24"/>
          <w:shd w:fill="auto" w:val="clear"/>
        </w:rPr>
        <w:t xml:space="preserve"> du public relative </w:t>
      </w:r>
      <w:r>
        <w:rPr>
          <w:rFonts w:eastAsia="Times New Roman" w:cs="Times New Roman" w:ascii="Marianne" w:hAnsi="Marianne"/>
          <w:color w:val="000000"/>
          <w:kern w:val="0"/>
          <w:sz w:val="24"/>
          <w:szCs w:val="24"/>
          <w:shd w:fill="auto" w:val="clear"/>
          <w:lang w:val="fr-FR" w:eastAsia="fr-FR" w:bidi="ar-SA"/>
        </w:rPr>
        <w:t>aux zones d’accélération pour l’implantation des installations terrestres de production d’énergies renouvelables</w:t>
      </w:r>
      <w:r>
        <w:rPr>
          <w:rFonts w:ascii="Marianne" w:hAnsi="Marianne"/>
          <w:sz w:val="24"/>
          <w:szCs w:val="24"/>
          <w:shd w:fill="auto" w:val="clear"/>
        </w:rPr>
        <w:t xml:space="preserve"> s’est déroulée :</w:t>
      </w:r>
    </w:p>
    <w:p>
      <w:pPr>
        <w:pStyle w:val="Corpsdetexte"/>
        <w:widowControl/>
        <w:suppressAutoHyphens w:val="true"/>
        <w:bidi w:val="0"/>
        <w:spacing w:lineRule="auto" w:line="252" w:before="57" w:after="57"/>
        <w:ind w:left="0" w:right="567" w:hanging="0"/>
        <w:jc w:val="both"/>
        <w:rPr>
          <w:rFonts w:ascii="Marianne" w:hAnsi="Marianne"/>
          <w:b/>
          <w:b/>
          <w:bCs/>
          <w:sz w:val="24"/>
          <w:szCs w:val="24"/>
          <w:shd w:fill="auto" w:val="clear"/>
        </w:rPr>
      </w:pPr>
      <w:r>
        <w:rPr>
          <w:rFonts w:ascii="Marianne" w:hAnsi="Marianne"/>
          <w:b/>
          <w:bCs/>
          <w:sz w:val="24"/>
          <w:szCs w:val="24"/>
          <w:shd w:fill="auto" w:val="clear"/>
        </w:rPr>
      </w:r>
    </w:p>
    <w:p>
      <w:pPr>
        <w:pStyle w:val="Corpsdetexte"/>
        <w:widowControl/>
        <w:numPr>
          <w:ilvl w:val="0"/>
          <w:numId w:val="2"/>
        </w:numPr>
        <w:suppressAutoHyphens w:val="true"/>
        <w:bidi w:val="0"/>
        <w:spacing w:lineRule="auto" w:line="252" w:before="57" w:after="57"/>
        <w:jc w:val="both"/>
        <w:rPr>
          <w:rFonts w:ascii="Marianne" w:hAnsi="Marianne"/>
          <w:sz w:val="24"/>
          <w:szCs w:val="24"/>
          <w:shd w:fill="auto" w:val="clear"/>
        </w:rPr>
      </w:pPr>
      <w:r>
        <w:rPr>
          <w:rFonts w:ascii="Marianne" w:hAnsi="Marianne"/>
          <w:b/>
          <w:bCs/>
          <w:sz w:val="24"/>
          <w:szCs w:val="24"/>
          <w:shd w:fill="auto" w:val="clear"/>
        </w:rPr>
        <w:t xml:space="preserve">par voie électronique </w:t>
      </w:r>
      <w:r>
        <w:rPr>
          <w:rFonts w:ascii="Marianne" w:hAnsi="Marianne"/>
          <w:b/>
          <w:bCs/>
          <w:sz w:val="24"/>
          <w:szCs w:val="24"/>
          <w:shd w:fill="auto" w:val="clear"/>
        </w:rPr>
        <w:t xml:space="preserve">du                            </w:t>
      </w:r>
      <w:r>
        <w:rPr>
          <w:rFonts w:ascii="Marianne" w:hAnsi="Marianne"/>
          <w:b/>
          <w:bCs/>
          <w:sz w:val="24"/>
          <w:szCs w:val="24"/>
          <w:shd w:fill="auto" w:val="clear"/>
        </w:rPr>
        <w:t xml:space="preserve"> au                  2023 inclus</w:t>
      </w:r>
      <w:r>
        <w:rPr>
          <w:rFonts w:ascii="Marianne" w:hAnsi="Marianne"/>
          <w:b/>
          <w:bCs/>
          <w:sz w:val="24"/>
          <w:szCs w:val="24"/>
          <w:shd w:fill="auto" w:val="clear"/>
          <w:lang w:val="fr-FR"/>
        </w:rPr>
        <w:t xml:space="preserve"> </w:t>
      </w:r>
      <w:r>
        <w:rPr>
          <w:rFonts w:ascii="Marianne" w:hAnsi="Marianne"/>
          <w:b/>
          <w:bCs/>
          <w:sz w:val="24"/>
          <w:szCs w:val="24"/>
          <w:shd w:fill="auto" w:val="clear"/>
        </w:rPr>
        <w:t xml:space="preserve"> (xx jours) </w:t>
      </w:r>
      <w:r>
        <w:rPr>
          <w:rFonts w:ascii="Marianne" w:hAnsi="Marianne"/>
          <w:sz w:val="24"/>
          <w:szCs w:val="24"/>
          <w:shd w:fill="auto" w:val="clear"/>
        </w:rPr>
        <w:t>;</w:t>
      </w:r>
    </w:p>
    <w:p>
      <w:pPr>
        <w:pStyle w:val="Corpsdetexte"/>
        <w:widowControl/>
        <w:numPr>
          <w:ilvl w:val="0"/>
          <w:numId w:val="0"/>
        </w:numPr>
        <w:suppressAutoHyphens w:val="true"/>
        <w:bidi w:val="0"/>
        <w:spacing w:lineRule="auto" w:line="252" w:before="57" w:after="57"/>
        <w:ind w:left="720" w:hanging="0"/>
        <w:jc w:val="both"/>
        <w:rPr>
          <w:rFonts w:ascii="Marianne" w:hAnsi="Marianne"/>
          <w:sz w:val="24"/>
          <w:szCs w:val="24"/>
          <w:shd w:fill="auto" w:val="clear"/>
        </w:rPr>
      </w:pPr>
      <w:r>
        <w:rPr>
          <w:rFonts w:ascii="Marianne" w:hAnsi="Marianne"/>
          <w:sz w:val="24"/>
          <w:szCs w:val="24"/>
          <w:shd w:fill="auto" w:val="clear"/>
        </w:rPr>
        <w:t>et/</w:t>
      </w:r>
      <w:r>
        <w:rPr>
          <w:rFonts w:ascii="Marianne" w:hAnsi="Marianne"/>
          <w:sz w:val="24"/>
          <w:szCs w:val="24"/>
          <w:shd w:fill="auto" w:val="clear"/>
        </w:rPr>
        <w:t>ou</w:t>
      </w:r>
    </w:p>
    <w:p>
      <w:pPr>
        <w:pStyle w:val="Corpsdetexte"/>
        <w:widowControl/>
        <w:numPr>
          <w:ilvl w:val="0"/>
          <w:numId w:val="2"/>
        </w:numPr>
        <w:suppressAutoHyphens w:val="true"/>
        <w:bidi w:val="0"/>
        <w:spacing w:lineRule="auto" w:line="252" w:before="57" w:after="57"/>
        <w:jc w:val="both"/>
        <w:rPr>
          <w:rFonts w:ascii="Marianne" w:hAnsi="Marianne"/>
          <w:sz w:val="24"/>
          <w:szCs w:val="24"/>
          <w:shd w:fill="auto" w:val="clear"/>
        </w:rPr>
      </w:pPr>
      <w:r>
        <w:rPr>
          <w:rFonts w:ascii="Marianne" w:hAnsi="Marianne"/>
          <w:sz w:val="24"/>
          <w:szCs w:val="24"/>
          <w:shd w:fill="auto" w:val="clear"/>
        </w:rPr>
        <w:t xml:space="preserve">en réunion publique </w:t>
      </w:r>
      <w:r>
        <w:rPr>
          <w:rFonts w:ascii="Marianne" w:hAnsi="Marianne"/>
          <w:sz w:val="24"/>
          <w:szCs w:val="24"/>
          <w:shd w:fill="auto" w:val="clear"/>
        </w:rPr>
        <w:t xml:space="preserve">organisée </w:t>
      </w:r>
      <w:r>
        <w:rPr>
          <w:rFonts w:ascii="Marianne" w:hAnsi="Marianne"/>
          <w:sz w:val="24"/>
          <w:szCs w:val="24"/>
          <w:shd w:fill="auto" w:val="clear"/>
        </w:rPr>
        <w:t>le</w:t>
      </w:r>
    </w:p>
    <w:p>
      <w:pPr>
        <w:pStyle w:val="Corpsdetexte"/>
        <w:widowControl/>
        <w:numPr>
          <w:ilvl w:val="0"/>
          <w:numId w:val="0"/>
        </w:numPr>
        <w:suppressAutoHyphens w:val="true"/>
        <w:bidi w:val="0"/>
        <w:spacing w:lineRule="auto" w:line="252" w:before="57" w:after="57"/>
        <w:ind w:left="720" w:hanging="0"/>
        <w:jc w:val="both"/>
        <w:rPr>
          <w:rFonts w:ascii="Marianne" w:hAnsi="Marianne"/>
          <w:sz w:val="24"/>
          <w:szCs w:val="24"/>
          <w:shd w:fill="auto" w:val="clear"/>
        </w:rPr>
      </w:pPr>
      <w:r>
        <w:rPr>
          <w:rFonts w:ascii="Marianne" w:hAnsi="Marianne"/>
          <w:sz w:val="24"/>
          <w:szCs w:val="24"/>
          <w:shd w:fill="auto" w:val="clear"/>
        </w:rPr>
        <w:t>et/</w:t>
      </w:r>
      <w:r>
        <w:rPr>
          <w:rFonts w:ascii="Marianne" w:hAnsi="Marianne"/>
          <w:sz w:val="24"/>
          <w:szCs w:val="24"/>
          <w:shd w:fill="auto" w:val="clear"/>
        </w:rPr>
        <w:t>ou</w:t>
      </w:r>
    </w:p>
    <w:p>
      <w:pPr>
        <w:pStyle w:val="Corpsdetexte"/>
        <w:widowControl/>
        <w:numPr>
          <w:ilvl w:val="0"/>
          <w:numId w:val="2"/>
        </w:numPr>
        <w:suppressAutoHyphens w:val="true"/>
        <w:bidi w:val="0"/>
        <w:spacing w:lineRule="auto" w:line="252" w:before="57" w:after="57"/>
        <w:jc w:val="both"/>
        <w:rPr>
          <w:rFonts w:ascii="Marianne" w:hAnsi="Marianne"/>
          <w:sz w:val="24"/>
          <w:szCs w:val="24"/>
          <w:shd w:fill="auto" w:val="clear"/>
        </w:rPr>
      </w:pPr>
      <w:r>
        <w:rPr>
          <w:rFonts w:ascii="Marianne" w:hAnsi="Marianne"/>
          <w:sz w:val="24"/>
          <w:szCs w:val="24"/>
          <w:shd w:fill="auto" w:val="clear"/>
        </w:rPr>
        <w:t>par consultation du dossier aux heures d’ouverture de la mairie du………..au……….2023 inclus (xx jours)</w:t>
      </w:r>
    </w:p>
    <w:p>
      <w:pPr>
        <w:pStyle w:val="Corpsdetexte"/>
        <w:widowControl/>
        <w:suppressAutoHyphens w:val="true"/>
        <w:bidi w:val="0"/>
        <w:spacing w:lineRule="auto" w:line="252" w:before="57" w:after="57"/>
        <w:jc w:val="both"/>
        <w:rPr>
          <w:rFonts w:ascii="Marianne" w:hAnsi="Marianne"/>
          <w:sz w:val="24"/>
          <w:szCs w:val="24"/>
          <w:shd w:fill="auto" w:val="clear"/>
        </w:rPr>
      </w:pPr>
      <w:r>
        <w:rPr>
          <w:rFonts w:ascii="Marianne" w:hAnsi="Marianne"/>
          <w:sz w:val="24"/>
          <w:szCs w:val="24"/>
          <w:shd w:fill="auto" w:val="clear"/>
        </w:rPr>
      </w:r>
    </w:p>
    <w:p>
      <w:pPr>
        <w:pStyle w:val="Corpsdetexte"/>
        <w:widowControl/>
        <w:suppressAutoHyphens w:val="true"/>
        <w:bidi w:val="0"/>
        <w:spacing w:lineRule="auto" w:line="252" w:before="57" w:after="57"/>
        <w:jc w:val="both"/>
        <w:rPr>
          <w:rFonts w:ascii="Marianne" w:hAnsi="Marianne"/>
          <w:sz w:val="24"/>
          <w:szCs w:val="24"/>
          <w:shd w:fill="auto" w:val="clear"/>
        </w:rPr>
      </w:pPr>
      <w:r>
        <w:rPr>
          <w:rFonts w:ascii="Marianne" w:hAnsi="Marianne"/>
          <w:sz w:val="24"/>
          <w:szCs w:val="24"/>
          <w:shd w:fill="auto" w:val="clear"/>
        </w:rPr>
        <w:t>Le public était invité à donner ses observations :</w:t>
      </w:r>
    </w:p>
    <w:p>
      <w:pPr>
        <w:pStyle w:val="Corpsdetexte"/>
        <w:widowControl/>
        <w:numPr>
          <w:ilvl w:val="0"/>
          <w:numId w:val="3"/>
        </w:numPr>
        <w:suppressAutoHyphens w:val="true"/>
        <w:bidi w:val="0"/>
        <w:spacing w:lineRule="auto" w:line="252" w:before="57" w:after="57"/>
        <w:jc w:val="both"/>
        <w:rPr>
          <w:rFonts w:ascii="Marianne" w:hAnsi="Marianne"/>
          <w:sz w:val="24"/>
          <w:szCs w:val="24"/>
          <w:shd w:fill="auto" w:val="clear"/>
        </w:rPr>
      </w:pPr>
      <w:r>
        <w:rPr>
          <w:rFonts w:ascii="Marianne" w:hAnsi="Marianne"/>
          <w:sz w:val="24"/>
          <w:szCs w:val="24"/>
          <w:shd w:fill="auto" w:val="clear"/>
        </w:rPr>
        <w:t>via le site internet…..</w:t>
      </w:r>
    </w:p>
    <w:p>
      <w:pPr>
        <w:pStyle w:val="Corpsdetexte"/>
        <w:widowControl/>
        <w:numPr>
          <w:ilvl w:val="0"/>
          <w:numId w:val="3"/>
        </w:numPr>
        <w:suppressAutoHyphens w:val="true"/>
        <w:bidi w:val="0"/>
        <w:spacing w:lineRule="auto" w:line="252" w:before="57" w:after="57"/>
        <w:jc w:val="both"/>
        <w:rPr>
          <w:rFonts w:ascii="Marianne" w:hAnsi="Marianne"/>
          <w:sz w:val="24"/>
          <w:szCs w:val="24"/>
          <w:shd w:fill="auto" w:val="clear"/>
        </w:rPr>
      </w:pPr>
      <w:r>
        <w:rPr>
          <w:rFonts w:ascii="Marianne" w:hAnsi="Marianne"/>
          <w:sz w:val="24"/>
          <w:szCs w:val="24"/>
          <w:shd w:fill="auto" w:val="clear"/>
        </w:rPr>
        <w:t>par courrier à l’adresse de la commune de…………..</w:t>
      </w:r>
    </w:p>
    <w:p>
      <w:pPr>
        <w:pStyle w:val="Corpsdetexte"/>
        <w:widowControl/>
        <w:numPr>
          <w:ilvl w:val="0"/>
          <w:numId w:val="3"/>
        </w:numPr>
        <w:suppressAutoHyphens w:val="true"/>
        <w:bidi w:val="0"/>
        <w:spacing w:lineRule="auto" w:line="252" w:before="57" w:after="57"/>
        <w:jc w:val="both"/>
        <w:rPr>
          <w:rFonts w:ascii="Marianne" w:hAnsi="Marianne"/>
          <w:sz w:val="24"/>
          <w:szCs w:val="24"/>
          <w:shd w:fill="auto" w:val="clear"/>
        </w:rPr>
      </w:pPr>
      <w:r>
        <w:rPr>
          <w:rFonts w:ascii="Marianne" w:hAnsi="Marianne"/>
          <w:sz w:val="24"/>
          <w:szCs w:val="24"/>
          <w:shd w:fill="auto" w:val="clear"/>
        </w:rPr>
        <w:t>sur le registre déposé en mairie</w:t>
      </w:r>
    </w:p>
    <w:p>
      <w:pPr>
        <w:pStyle w:val="Corpsdetexte"/>
        <w:widowControl/>
        <w:suppressAutoHyphens w:val="true"/>
        <w:bidi w:val="0"/>
        <w:spacing w:lineRule="auto" w:line="252" w:before="57" w:after="57"/>
        <w:jc w:val="center"/>
        <w:rPr>
          <w:rFonts w:ascii="Marianne" w:hAnsi="Marianne"/>
          <w:b/>
          <w:b/>
          <w:bCs/>
          <w:sz w:val="24"/>
          <w:szCs w:val="24"/>
          <w:u w:val="single"/>
          <w:shd w:fill="auto" w:val="clear"/>
        </w:rPr>
      </w:pPr>
      <w:r>
        <w:rPr>
          <w:rFonts w:ascii="Marianne" w:hAnsi="Marianne"/>
          <w:b/>
          <w:bCs/>
          <w:sz w:val="24"/>
          <w:szCs w:val="24"/>
          <w:u w:val="single"/>
          <w:shd w:fill="auto" w:val="clear"/>
        </w:rPr>
      </w:r>
    </w:p>
    <w:p>
      <w:pPr>
        <w:pStyle w:val="Corpsdetexte"/>
        <w:widowControl/>
        <w:numPr>
          <w:ilvl w:val="0"/>
          <w:numId w:val="4"/>
        </w:numPr>
        <w:suppressAutoHyphens w:val="true"/>
        <w:bidi w:val="0"/>
        <w:spacing w:lineRule="auto" w:line="252" w:before="57" w:after="57"/>
        <w:jc w:val="left"/>
        <w:rPr>
          <w:rFonts w:ascii="Marianne" w:hAnsi="Marianne"/>
          <w:b/>
          <w:b/>
          <w:bCs/>
          <w:sz w:val="24"/>
          <w:szCs w:val="24"/>
          <w:u w:val="single"/>
          <w:shd w:fill="auto" w:val="clear"/>
        </w:rPr>
      </w:pPr>
      <w:r>
        <w:rPr>
          <w:rFonts w:ascii="Marianne" w:hAnsi="Marianne"/>
          <w:b/>
          <w:bCs/>
          <w:sz w:val="24"/>
          <w:szCs w:val="24"/>
          <w:u w:val="single"/>
          <w:shd w:fill="auto" w:val="clear"/>
        </w:rPr>
        <w:t>Avis recueillis</w:t>
      </w:r>
    </w:p>
    <w:p>
      <w:pPr>
        <w:pStyle w:val="Corpsdetexte"/>
        <w:widowControl/>
        <w:suppressAutoHyphens w:val="true"/>
        <w:bidi w:val="0"/>
        <w:spacing w:lineRule="auto" w:line="252" w:before="57" w:after="57"/>
        <w:jc w:val="both"/>
        <w:rPr>
          <w:rFonts w:ascii="Marianne" w:hAnsi="Marianne"/>
          <w:b w:val="false"/>
          <w:b w:val="false"/>
          <w:bCs w:val="false"/>
          <w:sz w:val="24"/>
          <w:szCs w:val="24"/>
          <w:u w:val="none"/>
          <w:shd w:fill="auto" w:val="clear"/>
        </w:rPr>
      </w:pPr>
      <w:r>
        <w:rPr>
          <w:rFonts w:ascii="Marianne" w:hAnsi="Marianne"/>
          <w:b w:val="false"/>
          <w:bCs w:val="false"/>
          <w:sz w:val="24"/>
          <w:szCs w:val="24"/>
          <w:u w:val="none"/>
          <w:shd w:fill="auto" w:val="clear"/>
        </w:rPr>
      </w:r>
    </w:p>
    <w:p>
      <w:pPr>
        <w:pStyle w:val="Corpsdetexte"/>
        <w:widowControl/>
        <w:suppressAutoHyphens w:val="true"/>
        <w:bidi w:val="0"/>
        <w:spacing w:lineRule="auto" w:line="252" w:before="57" w:after="57"/>
        <w:jc w:val="both"/>
        <w:rPr>
          <w:rFonts w:ascii="Marianne" w:hAnsi="Marianne"/>
          <w:b w:val="false"/>
          <w:b w:val="false"/>
          <w:bCs w:val="false"/>
          <w:sz w:val="24"/>
          <w:szCs w:val="24"/>
          <w:u w:val="none"/>
          <w:shd w:fill="auto" w:val="clear"/>
        </w:rPr>
      </w:pPr>
      <w:r>
        <w:rPr>
          <w:rFonts w:ascii="Marianne" w:hAnsi="Marianne"/>
          <w:b w:val="false"/>
          <w:bCs w:val="false"/>
          <w:sz w:val="24"/>
          <w:szCs w:val="24"/>
          <w:u w:val="none"/>
          <w:shd w:fill="auto" w:val="clear"/>
        </w:rPr>
        <w:t>Dans le cadre de la concertation, XXXX avis, ont été déposés :</w:t>
      </w:r>
    </w:p>
    <w:p>
      <w:pPr>
        <w:pStyle w:val="Corpsdetexte"/>
        <w:widowControl/>
        <w:suppressAutoHyphens w:val="true"/>
        <w:bidi w:val="0"/>
        <w:spacing w:lineRule="auto" w:line="252" w:before="57" w:after="57"/>
        <w:jc w:val="both"/>
        <w:rPr>
          <w:rFonts w:ascii="Marianne" w:hAnsi="Marianne" w:eastAsia="Times New Roman" w:cs="Times New Roman"/>
          <w:i/>
          <w:i/>
          <w:sz w:val="24"/>
          <w:szCs w:val="24"/>
          <w:lang w:eastAsia="fr-FR"/>
        </w:rPr>
      </w:pPr>
      <w:r>
        <w:rPr>
          <w:rFonts w:eastAsia="Times New Roman" w:cs="Times New Roman" w:ascii="Marianne" w:hAnsi="Marianne"/>
          <w:i/>
          <w:sz w:val="24"/>
          <w:szCs w:val="24"/>
          <w:lang w:eastAsia="fr-FR"/>
        </w:rPr>
      </w:r>
    </w:p>
    <w:p>
      <w:pPr>
        <w:pStyle w:val="Normal1"/>
        <w:widowControl/>
        <w:numPr>
          <w:ilvl w:val="3"/>
          <w:numId w:val="5"/>
        </w:numPr>
        <w:tabs>
          <w:tab w:val="clear" w:pos="709"/>
          <w:tab w:val="left" w:pos="720" w:leader="none"/>
        </w:tabs>
        <w:suppressAutoHyphens w:val="false"/>
        <w:overflowPunct w:val="false"/>
        <w:autoSpaceDE w:val="false"/>
        <w:bidi w:val="0"/>
        <w:spacing w:lineRule="atLeast" w:line="300"/>
        <w:ind w:left="2552" w:right="0" w:hanging="0"/>
        <w:jc w:val="both"/>
        <w:textAlignment w:val="auto"/>
        <w:rPr>
          <w:rFonts w:ascii="Marianne" w:hAnsi="Marianne" w:eastAsia="Times New Roman" w:cs="Times New Roman"/>
          <w:i/>
          <w:i/>
          <w:sz w:val="24"/>
          <w:szCs w:val="24"/>
          <w:lang w:eastAsia="fr-FR"/>
        </w:rPr>
      </w:pPr>
      <w:r>
        <w:rPr>
          <w:rFonts w:eastAsia="Times New Roman" w:cs="Times New Roman" w:ascii="Marianne" w:hAnsi="Marianne"/>
          <w:i/>
          <w:sz w:val="24"/>
          <w:szCs w:val="24"/>
          <w:lang w:eastAsia="fr-FR"/>
        </w:rPr>
        <w:t>……</w:t>
      </w:r>
      <w:r>
        <w:rPr>
          <w:rFonts w:eastAsia="Times New Roman" w:cs="Times New Roman" w:ascii="Marianne" w:hAnsi="Marianne"/>
          <w:i/>
          <w:sz w:val="24"/>
          <w:szCs w:val="24"/>
          <w:lang w:eastAsia="fr-FR"/>
        </w:rPr>
        <w:t>(nombre de personnes ayant consigné des observations sur le registre)</w:t>
      </w:r>
    </w:p>
    <w:p>
      <w:pPr>
        <w:pStyle w:val="Normal1"/>
        <w:widowControl/>
        <w:suppressAutoHyphens w:val="false"/>
        <w:overflowPunct w:val="false"/>
        <w:autoSpaceDE w:val="false"/>
        <w:bidi w:val="0"/>
        <w:jc w:val="both"/>
        <w:textAlignment w:val="auto"/>
        <w:rPr>
          <w:rFonts w:ascii="Marianne" w:hAnsi="Marianne" w:eastAsia="Times New Roman" w:cs="Times New Roman"/>
          <w:i/>
          <w:i/>
          <w:sz w:val="24"/>
          <w:szCs w:val="24"/>
          <w:lang w:eastAsia="fr-FR"/>
        </w:rPr>
      </w:pPr>
      <w:r>
        <w:rPr>
          <w:rFonts w:eastAsia="Times New Roman" w:cs="Times New Roman" w:ascii="Marianne" w:hAnsi="Marianne"/>
          <w:i/>
          <w:sz w:val="24"/>
          <w:szCs w:val="24"/>
          <w:lang w:eastAsia="fr-FR"/>
        </w:rPr>
      </w:r>
    </w:p>
    <w:p>
      <w:pPr>
        <w:pStyle w:val="Normal1"/>
        <w:widowControl/>
        <w:numPr>
          <w:ilvl w:val="3"/>
          <w:numId w:val="5"/>
        </w:numPr>
        <w:tabs>
          <w:tab w:val="clear" w:pos="709"/>
          <w:tab w:val="left" w:pos="720" w:leader="none"/>
        </w:tabs>
        <w:suppressAutoHyphens w:val="false"/>
        <w:overflowPunct w:val="false"/>
        <w:autoSpaceDE w:val="false"/>
        <w:bidi w:val="0"/>
        <w:spacing w:lineRule="atLeast" w:line="300"/>
        <w:ind w:left="2552" w:right="0" w:hanging="0"/>
        <w:jc w:val="both"/>
        <w:textAlignment w:val="auto"/>
        <w:rPr>
          <w:rFonts w:ascii="Marianne" w:hAnsi="Marianne" w:eastAsia="Times New Roman" w:cs="Times New Roman"/>
          <w:i/>
          <w:i/>
          <w:sz w:val="24"/>
          <w:szCs w:val="24"/>
          <w:lang w:eastAsia="fr-FR"/>
        </w:rPr>
      </w:pPr>
      <w:r>
        <w:rPr>
          <w:rFonts w:eastAsia="Times New Roman" w:cs="Times New Roman" w:ascii="Marianne" w:hAnsi="Marianne"/>
          <w:i/>
          <w:sz w:val="24"/>
          <w:szCs w:val="24"/>
          <w:lang w:eastAsia="fr-FR"/>
        </w:rPr>
        <w:t>……</w:t>
      </w:r>
      <w:r>
        <w:rPr>
          <w:rFonts w:eastAsia="Times New Roman" w:cs="Times New Roman" w:ascii="Marianne" w:hAnsi="Marianne"/>
          <w:i/>
          <w:sz w:val="24"/>
          <w:szCs w:val="24"/>
          <w:lang w:eastAsia="fr-FR"/>
        </w:rPr>
        <w:t>(nombre de personnes présentes en réunion publique)</w:t>
      </w:r>
    </w:p>
    <w:p>
      <w:pPr>
        <w:pStyle w:val="Normal1"/>
        <w:widowControl/>
        <w:numPr>
          <w:ilvl w:val="0"/>
          <w:numId w:val="0"/>
        </w:numPr>
        <w:tabs>
          <w:tab w:val="clear" w:pos="709"/>
          <w:tab w:val="left" w:pos="3600" w:leader="none"/>
        </w:tabs>
        <w:suppressAutoHyphens w:val="false"/>
        <w:overflowPunct w:val="false"/>
        <w:autoSpaceDE w:val="false"/>
        <w:bidi w:val="0"/>
        <w:spacing w:lineRule="atLeast" w:line="300"/>
        <w:ind w:left="2552" w:right="0" w:hanging="0"/>
        <w:jc w:val="both"/>
        <w:textAlignment w:val="auto"/>
        <w:rPr>
          <w:rFonts w:ascii="Marianne" w:hAnsi="Marianne" w:eastAsia="Times New Roman" w:cs="Times New Roman"/>
          <w:i/>
          <w:i/>
          <w:sz w:val="24"/>
          <w:szCs w:val="24"/>
          <w:lang w:eastAsia="fr-FR"/>
        </w:rPr>
      </w:pPr>
      <w:r>
        <w:rPr>
          <w:rFonts w:eastAsia="Times New Roman" w:cs="Times New Roman" w:ascii="Marianne" w:hAnsi="Marianne"/>
          <w:i/>
          <w:sz w:val="24"/>
          <w:szCs w:val="24"/>
          <w:lang w:eastAsia="fr-FR"/>
        </w:rPr>
      </w:r>
    </w:p>
    <w:p>
      <w:pPr>
        <w:pStyle w:val="Normal1"/>
        <w:widowControl/>
        <w:numPr>
          <w:ilvl w:val="3"/>
          <w:numId w:val="5"/>
        </w:numPr>
        <w:tabs>
          <w:tab w:val="clear" w:pos="709"/>
          <w:tab w:val="left" w:pos="720" w:leader="none"/>
        </w:tabs>
        <w:suppressAutoHyphens w:val="false"/>
        <w:overflowPunct w:val="false"/>
        <w:autoSpaceDE w:val="false"/>
        <w:bidi w:val="0"/>
        <w:spacing w:lineRule="atLeast" w:line="300" w:before="57" w:after="57"/>
        <w:ind w:left="2552" w:right="0" w:hanging="0"/>
        <w:jc w:val="both"/>
        <w:textAlignment w:val="auto"/>
        <w:rPr>
          <w:rFonts w:ascii="Marianne" w:hAnsi="Marianne" w:eastAsia="Times New Roman" w:cs="Times New Roman"/>
          <w:b w:val="false"/>
          <w:b w:val="false"/>
          <w:bCs w:val="false"/>
          <w:i/>
          <w:i/>
          <w:sz w:val="24"/>
          <w:szCs w:val="24"/>
          <w:u w:val="none"/>
          <w:shd w:fill="auto" w:val="clear"/>
          <w:lang w:eastAsia="fr-FR"/>
        </w:rPr>
      </w:pPr>
      <w:r>
        <w:rPr>
          <w:rFonts w:eastAsia="Times New Roman" w:cs="Times New Roman" w:ascii="Marianne" w:hAnsi="Marianne"/>
          <w:b w:val="false"/>
          <w:bCs w:val="false"/>
          <w:i/>
          <w:sz w:val="24"/>
          <w:szCs w:val="24"/>
          <w:u w:val="none"/>
          <w:shd w:fill="auto" w:val="clear"/>
          <w:lang w:eastAsia="fr-FR"/>
        </w:rPr>
        <w:t>……</w:t>
      </w:r>
      <w:r>
        <w:rPr>
          <w:rFonts w:eastAsia="Times New Roman" w:cs="Times New Roman" w:ascii="Marianne" w:hAnsi="Marianne"/>
          <w:b w:val="false"/>
          <w:bCs w:val="false"/>
          <w:i/>
          <w:sz w:val="24"/>
          <w:szCs w:val="24"/>
          <w:u w:val="none"/>
          <w:shd w:fill="auto" w:val="clear"/>
          <w:lang w:eastAsia="fr-FR"/>
        </w:rPr>
        <w:t xml:space="preserve">(nombre de </w:t>
      </w:r>
      <w:r>
        <w:rPr>
          <w:rFonts w:eastAsia="Times New Roman" w:cs="Times New Roman" w:ascii="Marianne" w:hAnsi="Marianne"/>
          <w:b w:val="false"/>
          <w:bCs w:val="false"/>
          <w:i/>
          <w:sz w:val="24"/>
          <w:szCs w:val="24"/>
          <w:u w:val="none"/>
          <w:shd w:fill="auto" w:val="clear"/>
          <w:lang w:eastAsia="fr-FR"/>
        </w:rPr>
        <w:t>personnes et de contribution reçues via la consultation électronique</w:t>
      </w:r>
      <w:r>
        <w:rPr>
          <w:rFonts w:eastAsia="Times New Roman" w:cs="Times New Roman" w:ascii="Marianne" w:hAnsi="Marianne"/>
          <w:b w:val="false"/>
          <w:bCs w:val="false"/>
          <w:i/>
          <w:sz w:val="24"/>
          <w:szCs w:val="24"/>
          <w:u w:val="none"/>
          <w:shd w:fill="auto" w:val="clear"/>
          <w:lang w:eastAsia="fr-FR"/>
        </w:rPr>
        <w:t>)</w:t>
      </w:r>
    </w:p>
    <w:p>
      <w:pPr>
        <w:pStyle w:val="Normal1"/>
        <w:widowControl/>
        <w:tabs>
          <w:tab w:val="clear" w:pos="709"/>
          <w:tab w:val="left" w:pos="-1832" w:leader="none"/>
        </w:tabs>
        <w:suppressAutoHyphens w:val="false"/>
        <w:overflowPunct w:val="false"/>
        <w:autoSpaceDE w:val="false"/>
        <w:bidi w:val="0"/>
        <w:spacing w:lineRule="atLeast" w:line="300" w:before="57" w:after="57"/>
        <w:ind w:left="0" w:right="0" w:hanging="0"/>
        <w:jc w:val="left"/>
        <w:textAlignment w:val="auto"/>
        <w:rPr>
          <w:rFonts w:ascii="Marianne" w:hAnsi="Marianne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  <w:shd w:fill="auto" w:val="clear"/>
          <w:lang w:eastAsia="fr-FR"/>
        </w:rPr>
      </w:pPr>
      <w:r>
        <w:rPr>
          <w:rFonts w:eastAsia="Times New Roman" w:cs="Times New Roman" w:ascii="Marianne" w:hAnsi="Marianne"/>
          <w:b w:val="false"/>
          <w:bCs w:val="false"/>
          <w:i w:val="false"/>
          <w:iCs w:val="false"/>
          <w:sz w:val="24"/>
          <w:szCs w:val="24"/>
          <w:u w:val="none"/>
          <w:shd w:fill="auto" w:val="clear"/>
          <w:lang w:eastAsia="fr-FR"/>
        </w:rPr>
      </w:r>
    </w:p>
    <w:p>
      <w:pPr>
        <w:pStyle w:val="Normal1"/>
        <w:widowControl/>
        <w:tabs>
          <w:tab w:val="clear" w:pos="709"/>
          <w:tab w:val="left" w:pos="-1832" w:leader="none"/>
        </w:tabs>
        <w:suppressAutoHyphens w:val="false"/>
        <w:overflowPunct w:val="false"/>
        <w:autoSpaceDE w:val="false"/>
        <w:bidi w:val="0"/>
        <w:spacing w:lineRule="atLeast" w:line="300" w:before="57" w:after="57"/>
        <w:ind w:left="0" w:right="0" w:hanging="0"/>
        <w:jc w:val="left"/>
        <w:textAlignment w:val="auto"/>
        <w:rPr>
          <w:rFonts w:ascii="Marianne" w:hAnsi="Marianne" w:eastAsia="Times New Roman" w:cs="Times New Roman"/>
          <w:b w:val="false"/>
          <w:b w:val="false"/>
          <w:bCs w:val="false"/>
          <w:i/>
          <w:i/>
          <w:sz w:val="24"/>
          <w:szCs w:val="24"/>
          <w:u w:val="none"/>
          <w:shd w:fill="auto" w:val="clear"/>
          <w:lang w:eastAsia="fr-FR"/>
        </w:rPr>
      </w:pPr>
      <w:r>
        <w:rPr>
          <w:rFonts w:eastAsia="Times New Roman" w:cs="Times New Roman" w:ascii="Marianne" w:hAnsi="Marianne"/>
          <w:b w:val="false"/>
          <w:bCs w:val="false"/>
          <w:i w:val="false"/>
          <w:iCs w:val="false"/>
          <w:sz w:val="24"/>
          <w:szCs w:val="24"/>
          <w:u w:val="none"/>
          <w:shd w:fill="auto" w:val="clear"/>
          <w:lang w:eastAsia="fr-FR"/>
        </w:rPr>
        <w:t xml:space="preserve">Ces avis portent sur une ou plusieurs </w:t>
      </w:r>
      <w:r>
        <w:rPr>
          <w:rFonts w:eastAsia="Times New Roman" w:cs="Times New Roman" w:ascii="Marianne" w:hAnsi="Marianne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shd w:fill="auto" w:val="clear"/>
          <w:lang w:val="fr-FR" w:eastAsia="fr-FR" w:bidi="ar-SA"/>
        </w:rPr>
        <w:t>ZAEnR</w:t>
      </w:r>
      <w:r>
        <w:rPr>
          <w:rFonts w:eastAsia="Times New Roman" w:cs="Times New Roman" w:ascii="Marianne" w:hAnsi="Marianne"/>
          <w:b w:val="false"/>
          <w:bCs w:val="false"/>
          <w:i w:val="false"/>
          <w:iCs w:val="false"/>
          <w:sz w:val="24"/>
          <w:szCs w:val="24"/>
          <w:u w:val="none"/>
          <w:shd w:fill="auto" w:val="clear"/>
          <w:lang w:eastAsia="fr-FR"/>
        </w:rPr>
        <w:t>, détaillées ci-après :</w:t>
      </w:r>
    </w:p>
    <w:p>
      <w:pPr>
        <w:pStyle w:val="Corpsdetexte"/>
        <w:widowControl/>
        <w:tabs>
          <w:tab w:val="clear" w:pos="709"/>
          <w:tab w:val="left" w:pos="-1832" w:leader="none"/>
        </w:tabs>
        <w:suppressAutoHyphens w:val="false"/>
        <w:overflowPunct w:val="false"/>
        <w:autoSpaceDE w:val="false"/>
        <w:bidi w:val="0"/>
        <w:spacing w:lineRule="auto" w:line="252" w:before="57" w:after="57"/>
        <w:ind w:left="0" w:right="0" w:hanging="0"/>
        <w:jc w:val="both"/>
        <w:textAlignment w:val="auto"/>
        <w:rPr>
          <w:rFonts w:ascii="Marianne" w:hAnsi="Marianne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  <w:shd w:fill="auto" w:val="clear"/>
          <w:lang w:eastAsia="fr-FR"/>
        </w:rPr>
      </w:pPr>
      <w:r>
        <w:rPr>
          <w:rFonts w:eastAsia="Times New Roman" w:cs="Times New Roman" w:ascii="Marianne" w:hAnsi="Marianne"/>
          <w:b w:val="false"/>
          <w:bCs w:val="false"/>
          <w:i w:val="false"/>
          <w:iCs w:val="false"/>
          <w:sz w:val="24"/>
          <w:szCs w:val="24"/>
          <w:u w:val="none"/>
          <w:shd w:fill="auto" w:val="clear"/>
          <w:lang w:eastAsia="fr-FR"/>
        </w:rPr>
      </w:r>
    </w:p>
    <w:tbl>
      <w:tblPr>
        <w:tblW w:w="9935" w:type="dxa"/>
        <w:jc w:val="left"/>
        <w:tblInd w:w="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2504"/>
        <w:gridCol w:w="2735"/>
      </w:tblGrid>
      <w:tr>
        <w:trPr>
          <w:trHeight w:val="113" w:hRule="atLeast"/>
        </w:trPr>
        <w:tc>
          <w:tcPr>
            <w:tcW w:w="4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/>
                <w:b/>
                <w:b/>
                <w:sz w:val="24"/>
                <w:szCs w:val="24"/>
                <w:shd w:fill="auto" w:val="clear"/>
              </w:rPr>
            </w:pPr>
            <w:r>
              <w:rPr>
                <w:rFonts w:ascii="Marianne" w:hAnsi="Marianne"/>
                <w:b/>
                <w:sz w:val="24"/>
                <w:szCs w:val="24"/>
                <w:shd w:fill="auto" w:val="clear"/>
              </w:rPr>
              <w:t>A</w:t>
            </w:r>
            <w:r>
              <w:rPr>
                <w:rFonts w:ascii="Marianne" w:hAnsi="Marianne"/>
                <w:b/>
                <w:sz w:val="24"/>
                <w:szCs w:val="24"/>
                <w:shd w:fill="auto" w:val="clear"/>
              </w:rPr>
              <w:t xml:space="preserve">vis portant sur les </w:t>
            </w:r>
            <w:r>
              <w:rPr>
                <w:rFonts w:eastAsia="Times New Roman" w:cs="Times New Roman" w:ascii="Marianne" w:hAnsi="Marianne"/>
                <w:b/>
                <w:color w:val="000000"/>
                <w:kern w:val="0"/>
                <w:sz w:val="24"/>
                <w:szCs w:val="24"/>
                <w:shd w:fill="auto" w:val="clear"/>
                <w:lang w:val="fr-FR" w:eastAsia="fr-FR" w:bidi="ar-SA"/>
              </w:rPr>
              <w:t>ZAEnR</w:t>
            </w:r>
            <w:r>
              <w:rPr>
                <w:rFonts w:ascii="Marianne" w:hAnsi="Marianne"/>
                <w:b/>
                <w:sz w:val="24"/>
                <w:szCs w:val="24"/>
                <w:shd w:fill="auto" w:val="clear"/>
              </w:rPr>
              <w:t xml:space="preserve"> proposées en annexe de la délibération du XXX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Marianne" w:hAnsi="Marianne"/>
                <w:b/>
                <w:color w:val="auto"/>
                <w:kern w:val="0"/>
                <w:sz w:val="24"/>
                <w:szCs w:val="24"/>
                <w:lang w:val="fr-FR" w:eastAsia="fr-FR" w:bidi="ar-SA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Observations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 w:eastAsia="Times New Roman" w:cs="Times New Roman"/>
                <w:color w:val="auto"/>
                <w:kern w:val="0"/>
                <w:sz w:val="24"/>
                <w:szCs w:val="24"/>
                <w:lang w:val="fr-FR" w:eastAsia="fr-FR" w:bidi="ar-SA"/>
              </w:rPr>
            </w:pPr>
            <w:r>
              <w:rPr>
                <w:rFonts w:eastAsia="Times New Roman" w:cs="Times New Roman" w:ascii="Marianne" w:hAnsi="Marianne"/>
                <w:color w:val="auto"/>
                <w:kern w:val="0"/>
                <w:sz w:val="24"/>
                <w:szCs w:val="24"/>
                <w:lang w:val="fr-FR" w:eastAsia="fr-FR" w:bidi="ar-SA"/>
              </w:rPr>
              <w:t>Suites données</w:t>
            </w:r>
          </w:p>
        </w:tc>
      </w:tr>
      <w:tr>
        <w:trPr>
          <w:trHeight w:val="111" w:hRule="atLeast"/>
        </w:trPr>
        <w:tc>
          <w:tcPr>
            <w:tcW w:w="4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left"/>
              <w:rPr>
                <w:rFonts w:ascii="Marianne" w:hAnsi="Marianne"/>
                <w:sz w:val="24"/>
                <w:szCs w:val="24"/>
                <w:shd w:fill="auto" w:val="clear"/>
              </w:rPr>
            </w:pPr>
            <w:r>
              <w:rPr>
                <w:rFonts w:ascii="Marianne" w:hAnsi="Marianne"/>
                <w:sz w:val="24"/>
                <w:szCs w:val="24"/>
                <w:shd w:fill="auto" w:val="clear"/>
              </w:rPr>
              <w:t>Solaire photovoltaïque</w:t>
            </w:r>
            <w:r>
              <w:rPr>
                <w:rFonts w:ascii="Marianne" w:hAnsi="Marianne"/>
                <w:sz w:val="24"/>
                <w:szCs w:val="24"/>
                <w:shd w:fill="auto" w:val="clear"/>
              </w:rPr>
              <w:t xml:space="preserve"> au sol 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Marianne" w:hAnsi="Marianne"/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Marianne" w:hAnsi="Marianne"/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</w:tr>
      <w:tr>
        <w:trPr>
          <w:trHeight w:val="114" w:hRule="atLeast"/>
        </w:trPr>
        <w:tc>
          <w:tcPr>
            <w:tcW w:w="4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left"/>
              <w:rPr>
                <w:rFonts w:ascii="Marianne" w:hAnsi="Marianne"/>
                <w:sz w:val="24"/>
                <w:szCs w:val="24"/>
                <w:shd w:fill="auto" w:val="clear"/>
              </w:rPr>
            </w:pPr>
            <w:r>
              <w:rPr>
                <w:rFonts w:ascii="Marianne" w:hAnsi="Marianne"/>
                <w:sz w:val="24"/>
                <w:szCs w:val="24"/>
                <w:shd w:fill="auto" w:val="clear"/>
              </w:rPr>
              <w:t>Solaire photovoltaïque</w:t>
            </w:r>
            <w:r>
              <w:rPr>
                <w:rFonts w:ascii="Marianne" w:hAnsi="Marianne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ascii="Marianne" w:hAnsi="Marianne"/>
                <w:sz w:val="24"/>
                <w:szCs w:val="24"/>
                <w:shd w:fill="auto" w:val="clear"/>
              </w:rPr>
              <w:t>sur bâtiment et ombrières de parking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Marianne" w:hAnsi="Marianne"/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Marianne" w:hAnsi="Marianne"/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</w:tr>
      <w:tr>
        <w:trPr>
          <w:trHeight w:val="114" w:hRule="atLeast"/>
        </w:trPr>
        <w:tc>
          <w:tcPr>
            <w:tcW w:w="4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left"/>
              <w:rPr>
                <w:rFonts w:ascii="Marianne" w:hAnsi="Marianne"/>
                <w:sz w:val="24"/>
                <w:szCs w:val="24"/>
                <w:shd w:fill="auto" w:val="clear"/>
              </w:rPr>
            </w:pPr>
            <w:r>
              <w:rPr>
                <w:rFonts w:ascii="Marianne" w:hAnsi="Marianne"/>
                <w:sz w:val="24"/>
                <w:szCs w:val="24"/>
                <w:shd w:fill="auto" w:val="clear"/>
              </w:rPr>
              <w:t>Solaire thermique au sol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Marianne" w:hAnsi="Marianne"/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Marianne" w:hAnsi="Marianne"/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</w:tr>
      <w:tr>
        <w:trPr>
          <w:trHeight w:val="114" w:hRule="atLeast"/>
        </w:trPr>
        <w:tc>
          <w:tcPr>
            <w:tcW w:w="4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left"/>
              <w:rPr>
                <w:rFonts w:ascii="Marianne" w:hAnsi="Marianne"/>
                <w:sz w:val="24"/>
                <w:szCs w:val="24"/>
                <w:shd w:fill="auto" w:val="clear"/>
              </w:rPr>
            </w:pPr>
            <w:r>
              <w:rPr>
                <w:rFonts w:ascii="Marianne" w:hAnsi="Marianne"/>
                <w:sz w:val="24"/>
                <w:szCs w:val="24"/>
                <w:shd w:fill="auto" w:val="clear"/>
              </w:rPr>
              <w:t>Solaire thermique sur bâtiment et ombrières de parking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Marianne" w:hAnsi="Marianne"/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Marianne" w:hAnsi="Marianne"/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</w:tr>
      <w:tr>
        <w:trPr>
          <w:trHeight w:val="105" w:hRule="atLeast"/>
        </w:trPr>
        <w:tc>
          <w:tcPr>
            <w:tcW w:w="4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left"/>
              <w:rPr>
                <w:rFonts w:ascii="Marianne" w:hAnsi="Marianne"/>
                <w:sz w:val="24"/>
                <w:szCs w:val="24"/>
                <w:shd w:fill="auto" w:val="clear"/>
              </w:rPr>
            </w:pPr>
            <w:r>
              <w:rPr>
                <w:rFonts w:ascii="Marianne" w:hAnsi="Marianne"/>
                <w:sz w:val="24"/>
                <w:szCs w:val="24"/>
                <w:shd w:fill="auto" w:val="clear"/>
              </w:rPr>
              <w:t xml:space="preserve">Biogaz </w:t>
            </w:r>
            <w:r>
              <w:rPr>
                <w:rFonts w:ascii="Marianne" w:hAnsi="Marianne"/>
                <w:sz w:val="24"/>
                <w:szCs w:val="24"/>
                <w:shd w:fill="auto" w:val="clear"/>
              </w:rPr>
              <w:t>(incluant les gaz de décharges et de boues de step)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Marianne" w:hAnsi="Marianne"/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Marianne" w:hAnsi="Marianne"/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</w:tr>
      <w:tr>
        <w:trPr>
          <w:trHeight w:val="101" w:hRule="atLeast"/>
        </w:trPr>
        <w:tc>
          <w:tcPr>
            <w:tcW w:w="4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left"/>
              <w:rPr>
                <w:rFonts w:ascii="Marianne" w:hAnsi="Marianne"/>
                <w:sz w:val="24"/>
                <w:szCs w:val="24"/>
                <w:shd w:fill="auto" w:val="clear"/>
              </w:rPr>
            </w:pPr>
            <w:r>
              <w:rPr>
                <w:rFonts w:ascii="Marianne" w:hAnsi="Marianne"/>
                <w:sz w:val="24"/>
                <w:szCs w:val="24"/>
                <w:shd w:fill="auto" w:val="clear"/>
              </w:rPr>
              <w:t>E</w:t>
            </w:r>
            <w:r>
              <w:rPr>
                <w:rFonts w:ascii="Marianne" w:hAnsi="Marianne"/>
                <w:sz w:val="24"/>
                <w:szCs w:val="24"/>
                <w:shd w:fill="auto" w:val="clear"/>
              </w:rPr>
              <w:t>olien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Marianne" w:hAnsi="Marianne"/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Marianne" w:hAnsi="Marianne"/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</w:tr>
      <w:tr>
        <w:trPr>
          <w:trHeight w:val="106" w:hRule="atLeast"/>
        </w:trPr>
        <w:tc>
          <w:tcPr>
            <w:tcW w:w="4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left"/>
              <w:rPr>
                <w:rFonts w:ascii="Marianne" w:hAnsi="Marianne" w:eastAsia="Arial" w:cs="Arial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Biomasse </w:t>
            </w: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  <w:t>(y compris biocarburants)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Marianne" w:hAnsi="Marianne"/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Marianne" w:hAnsi="Marianne"/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</w:tr>
      <w:tr>
        <w:trPr>
          <w:trHeight w:val="91" w:hRule="atLeast"/>
        </w:trPr>
        <w:tc>
          <w:tcPr>
            <w:tcW w:w="4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left"/>
              <w:rPr>
                <w:rFonts w:ascii="Marianne" w:hAnsi="Marianne" w:eastAsia="Arial" w:cs="Arial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Geothermie </w:t>
            </w: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  <w:t>(y compris PAC géothermique)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 w:eastAsia="Arial" w:cs="Arial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 w:eastAsia="Arial" w:cs="Arial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</w:tr>
      <w:tr>
        <w:trPr>
          <w:trHeight w:val="91" w:hRule="atLeast"/>
        </w:trPr>
        <w:tc>
          <w:tcPr>
            <w:tcW w:w="4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left"/>
              <w:rPr>
                <w:rFonts w:ascii="Marianne" w:hAnsi="Marianne" w:eastAsia="Arial" w:cs="Arial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Pompes à chaleur </w:t>
            </w: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  <w:t>aéothermique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 w:eastAsia="Arial" w:cs="Arial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 w:eastAsia="Arial" w:cs="Arial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</w:tr>
      <w:tr>
        <w:trPr>
          <w:trHeight w:val="91" w:hRule="atLeast"/>
        </w:trPr>
        <w:tc>
          <w:tcPr>
            <w:tcW w:w="4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left"/>
              <w:rPr>
                <w:rFonts w:ascii="Marianne" w:hAnsi="Marianne" w:eastAsia="Arial" w:cs="Arial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  <w:t>Valorisation de l’énergie fatale (chaux ou froid) et du gaz de mine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 w:eastAsia="Arial" w:cs="Arial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 w:eastAsia="Arial" w:cs="Arial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</w:tr>
      <w:tr>
        <w:trPr>
          <w:trHeight w:val="91" w:hRule="atLeast"/>
        </w:trPr>
        <w:tc>
          <w:tcPr>
            <w:tcW w:w="4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left"/>
              <w:rPr>
                <w:rFonts w:ascii="Marianne" w:hAnsi="Marianne" w:eastAsia="Arial" w:cs="Arial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Hydroélectricité </w:t>
            </w: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  <w:t>(y compris é</w:t>
            </w: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  <w:t>nergies marémotrices, houlomotrice et autres énergies marines</w:t>
            </w: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  <w:t>)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 w:eastAsia="Arial" w:cs="Arial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 w:eastAsia="Arial" w:cs="Arial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</w:tr>
      <w:tr>
        <w:trPr>
          <w:trHeight w:val="91" w:hRule="atLeast"/>
        </w:trPr>
        <w:tc>
          <w:tcPr>
            <w:tcW w:w="46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left"/>
              <w:rPr>
                <w:rFonts w:ascii="Marianne" w:hAnsi="Marianne" w:eastAsia="Arial" w:cs="Arial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Valorisation </w:t>
            </w: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  <w:t>énergétique des</w:t>
            </w: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  <w:t xml:space="preserve"> </w:t>
            </w: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  <w:t>déchets autres que biomasse dit de récupération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 w:eastAsia="Arial" w:cs="Arial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  <w:tc>
          <w:tcPr>
            <w:tcW w:w="2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52" w:before="113" w:after="113"/>
              <w:jc w:val="center"/>
              <w:rPr>
                <w:rFonts w:ascii="Marianne" w:hAnsi="Marianne" w:eastAsia="Arial" w:cs="Arial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pPr>
            <w:r>
              <w:rPr>
                <w:rFonts w:eastAsia="Arial" w:cs="Arial" w:ascii="Marianne" w:hAnsi="Marianne"/>
                <w:b w:val="false"/>
                <w:bCs w:val="false"/>
                <w:color w:val="000000"/>
                <w:sz w:val="24"/>
                <w:szCs w:val="24"/>
                <w:u w:val="none"/>
                <w:shd w:fill="auto" w:val="clear"/>
              </w:rPr>
            </w:r>
          </w:p>
        </w:tc>
      </w:tr>
    </w:tbl>
    <w:p>
      <w:pPr>
        <w:pStyle w:val="Normal"/>
        <w:bidi w:val="0"/>
        <w:jc w:val="left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</w:r>
    </w:p>
    <w:p>
      <w:pPr>
        <w:pStyle w:val="Normal"/>
        <w:bidi w:val="0"/>
        <w:jc w:val="left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Marianne" w:hAnsi="Marianne"/>
          <w:sz w:val="24"/>
          <w:szCs w:val="24"/>
        </w:rPr>
      </w:pPr>
      <w:r>
        <w:rPr>
          <w:rFonts w:eastAsia="Times New Roman" w:cs="Times New Roman" w:ascii="Marianne" w:hAnsi="Marianne"/>
          <w:b/>
          <w:bCs/>
          <w:color w:val="auto"/>
          <w:kern w:val="0"/>
          <w:sz w:val="24"/>
          <w:szCs w:val="24"/>
          <w:u w:val="single"/>
          <w:lang w:val="fr-FR" w:eastAsia="fr-FR" w:bidi="ar-SA"/>
        </w:rPr>
        <w:t>S</w:t>
      </w:r>
      <w:r>
        <w:rPr>
          <w:rFonts w:eastAsia="Times New Roman" w:cs="Times New Roman" w:ascii="Marianne" w:hAnsi="Marianne"/>
          <w:b/>
          <w:bCs/>
          <w:color w:val="auto"/>
          <w:kern w:val="0"/>
          <w:sz w:val="24"/>
          <w:szCs w:val="24"/>
          <w:u w:val="single"/>
          <w:lang w:val="fr-FR" w:eastAsia="fr-FR" w:bidi="ar-SA"/>
        </w:rPr>
        <w:t>ynthèse de la concertation</w:t>
      </w:r>
    </w:p>
    <w:p>
      <w:pPr>
        <w:pStyle w:val="Normal"/>
        <w:bidi w:val="0"/>
        <w:jc w:val="left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</w:r>
    </w:p>
    <w:p>
      <w:pPr>
        <w:pStyle w:val="Normal"/>
        <w:bidi w:val="0"/>
        <w:jc w:val="left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</w:r>
    </w:p>
    <w:p>
      <w:pPr>
        <w:pStyle w:val="Normal"/>
        <w:bidi w:val="0"/>
        <w:jc w:val="left"/>
        <w:rPr>
          <w:rFonts w:ascii="Marianne" w:hAnsi="Marianne"/>
          <w:sz w:val="24"/>
          <w:szCs w:val="24"/>
        </w:rPr>
      </w:pPr>
      <w:r>
        <w:rPr>
          <w:rFonts w:eastAsia="Times New Roman" w:cs="Times New Roman" w:ascii="Marianne" w:hAnsi="Marianne"/>
          <w:b w:val="false"/>
          <w:bCs w:val="false"/>
          <w:i w:val="false"/>
          <w:iCs w:val="false"/>
          <w:sz w:val="24"/>
          <w:szCs w:val="24"/>
          <w:u w:val="none"/>
          <w:shd w:fill="auto" w:val="clear"/>
          <w:lang w:eastAsia="fr-FR"/>
        </w:rPr>
        <w:t>Présenter pour chaque ZAEnR l</w:t>
      </w:r>
      <w:r>
        <w:rPr>
          <w:rFonts w:eastAsia="Times New Roman" w:cs="Times New Roman" w:ascii="Marianne" w:hAnsi="Marianne"/>
          <w:b w:val="false"/>
          <w:bCs w:val="false"/>
          <w:i w:val="false"/>
          <w:iCs w:val="false"/>
          <w:sz w:val="24"/>
          <w:szCs w:val="24"/>
          <w:u w:val="none"/>
          <w:shd w:fill="auto" w:val="clear"/>
          <w:lang w:eastAsia="fr-FR"/>
        </w:rPr>
        <w:t xml:space="preserve">es orientations retenues </w:t>
      </w:r>
      <w:r>
        <w:rPr>
          <w:rFonts w:eastAsia="Times New Roman" w:cs="Times New Roman" w:ascii="Marianne" w:hAnsi="Marianne"/>
          <w:b w:val="false"/>
          <w:bCs w:val="false"/>
          <w:i w:val="false"/>
          <w:iCs w:val="false"/>
          <w:sz w:val="24"/>
          <w:szCs w:val="24"/>
          <w:u w:val="none"/>
          <w:shd w:fill="FFFF00" w:val="clear"/>
          <w:lang w:eastAsia="fr-FR"/>
        </w:rPr>
        <w:t>+ cartographies et/ou zonages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Wingdings">
    <w:charset w:val="02"/>
    <w:family w:val="auto"/>
    <w:pitch w:val="variable"/>
  </w:font>
  <w:font w:name="Courier New">
    <w:charset w:val="00"/>
    <w:family w:val="modern"/>
    <w:pitch w:val="fixed"/>
  </w:font>
  <w:font w:name="Liberation Sans">
    <w:altName w:val="Arial"/>
    <w:charset w:val="00"/>
    <w:family w:val="swiss"/>
    <w:pitch w:val="variable"/>
  </w:font>
  <w:font w:name="Marianne">
    <w:charset w:val="00"/>
    <w:family w:val="auto"/>
    <w:pitch w:val="default"/>
  </w:font>
  <w:font w:name="Marianne">
    <w:charset w:val="00"/>
    <w:family w:val="moder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doNotExpandShiftReturn/>
    <w:usePrinterMetric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WWCharLFO36LVL1">
    <w:name w:val="WW_CharLFO36LVL1"/>
    <w:qFormat/>
    <w:rPr>
      <w:rFonts w:ascii="Wingdings" w:hAnsi="Wingdings"/>
    </w:rPr>
  </w:style>
  <w:style w:type="character" w:styleId="WWCharLFO36LVL2">
    <w:name w:val="WW_CharLFO36LVL2"/>
    <w:qFormat/>
    <w:rPr>
      <w:rFonts w:ascii="Courier New" w:hAnsi="Courier New" w:cs="Courier New"/>
    </w:rPr>
  </w:style>
  <w:style w:type="character" w:styleId="WWCharLFO36LVL3">
    <w:name w:val="WW_CharLFO36LVL3"/>
    <w:qFormat/>
    <w:rPr>
      <w:rFonts w:ascii="Wingdings" w:hAnsi="Wingdings"/>
    </w:rPr>
  </w:style>
  <w:style w:type="character" w:styleId="WWCharLFO36LVL4">
    <w:name w:val="WW_CharLFO36LVL4"/>
    <w:qFormat/>
    <w:rPr>
      <w:rFonts w:ascii="Symbol" w:hAnsi="Symbol"/>
    </w:rPr>
  </w:style>
  <w:style w:type="character" w:styleId="WWCharLFO36LVL5">
    <w:name w:val="WW_CharLFO36LVL5"/>
    <w:qFormat/>
    <w:rPr>
      <w:rFonts w:ascii="Courier New" w:hAnsi="Courier New" w:cs="Courier New"/>
    </w:rPr>
  </w:style>
  <w:style w:type="character" w:styleId="WWCharLFO36LVL6">
    <w:name w:val="WW_CharLFO36LVL6"/>
    <w:qFormat/>
    <w:rPr>
      <w:rFonts w:ascii="Wingdings" w:hAnsi="Wingdings"/>
    </w:rPr>
  </w:style>
  <w:style w:type="character" w:styleId="WWCharLFO36LVL7">
    <w:name w:val="WW_CharLFO36LVL7"/>
    <w:qFormat/>
    <w:rPr>
      <w:rFonts w:ascii="Symbol" w:hAnsi="Symbol"/>
    </w:rPr>
  </w:style>
  <w:style w:type="character" w:styleId="WWCharLFO36LVL8">
    <w:name w:val="WW_CharLFO36LVL8"/>
    <w:qFormat/>
    <w:rPr>
      <w:rFonts w:ascii="Courier New" w:hAnsi="Courier New" w:cs="Courier New"/>
    </w:rPr>
  </w:style>
  <w:style w:type="character" w:styleId="WWCharLFO36LVL9">
    <w:name w:val="WW_CharLFO36LVL9"/>
    <w:qFormat/>
    <w:rPr>
      <w:rFonts w:ascii="Wingdings" w:hAnsi="Wingdings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xtedesaisie">
    <w:name w:val="Texte de saisie"/>
    <w:basedOn w:val="Normal"/>
    <w:qFormat/>
    <w:pPr>
      <w:snapToGrid w:val="false"/>
      <w:spacing w:lineRule="atLeast" w:line="240" w:before="0" w:after="120"/>
      <w:ind w:left="567" w:right="567" w:hanging="0"/>
      <w:jc w:val="both"/>
    </w:pPr>
    <w:rPr>
      <w:rFonts w:ascii="Marianne" w:hAnsi="Marianne"/>
      <w:sz w:val="19"/>
    </w:rPr>
  </w:style>
  <w:style w:type="paragraph" w:styleId="Normal1">
    <w:name w:val="LO-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LibreOffice/7.3.7.2.M4$Windows_X86_64 LibreOffice_project/527cb563abf888fee92f6078b4bfb61fd86b64d9</Application>
  <AppVersion>15.0000</AppVersion>
  <Pages>2</Pages>
  <Words>351</Words>
  <Characters>1988</Characters>
  <CharactersWithSpaces>2335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2023-10-06T14:54:33Z</dcterms:created>
  <dc:creator/>
  <dc:description/>
  <dc:language>fr-FR</dc:language>
  <cp:lastModifiedBy/>
  <cp:revision>1</cp:revision>
  <dc:subject/>
  <dc:title/>
</cp:coreProperties>
</file>